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14" w:rsidRPr="00050DC8" w:rsidRDefault="00462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Зарегистрировано в Минюсте России 11 августа 2015 г. N 38450</w:t>
      </w:r>
    </w:p>
    <w:p w:rsidR="00462E14" w:rsidRPr="00050DC8" w:rsidRDefault="00462E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462E14" w:rsidRPr="00050DC8" w:rsidRDefault="00462E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ПРИКАЗ</w:t>
      </w:r>
    </w:p>
    <w:p w:rsidR="00462E14" w:rsidRPr="00050DC8" w:rsidRDefault="00462E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от 9 июля 2015 г. N 288</w:t>
      </w:r>
    </w:p>
    <w:p w:rsidR="00462E14" w:rsidRPr="00050DC8" w:rsidRDefault="00462E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462E14" w:rsidRPr="00050DC8" w:rsidRDefault="00462E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В ПРАВИЛА РЫБОЛОВСТВА 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0DC8">
        <w:rPr>
          <w:rFonts w:ascii="Times New Roman" w:hAnsi="Times New Roman" w:cs="Times New Roman"/>
          <w:sz w:val="24"/>
          <w:szCs w:val="24"/>
        </w:rPr>
        <w:t xml:space="preserve"> СЕВЕРНОГО</w:t>
      </w:r>
    </w:p>
    <w:p w:rsidR="00462E14" w:rsidRPr="00050DC8" w:rsidRDefault="00462E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РЫБОХОЗЯЙСТВЕННОГО БАССЕЙНА, 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 w:rsidRPr="00050DC8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462E14" w:rsidRPr="00050DC8" w:rsidRDefault="00462E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МИНИСТЕРСТВА СЕЛЬСКОГО ХОЗЯЙСТВА РОССИЙСКОЙ ФЕДЕРАЦИИ</w:t>
      </w:r>
    </w:p>
    <w:p w:rsidR="00462E14" w:rsidRPr="00050DC8" w:rsidRDefault="00462E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ОТ 30 ОКТЯБРЯ 2014 Г. N 414</w:t>
      </w: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DC8">
        <w:rPr>
          <w:rFonts w:ascii="Times New Roman" w:hAnsi="Times New Roman" w:cs="Times New Roman"/>
          <w:sz w:val="24"/>
          <w:szCs w:val="24"/>
        </w:rPr>
        <w:t>В соответствии с частью 2 статьи 43.1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5270; 2006, N 1, ст. 10; N 23, ст. 2380; N 52, ст. 5498; 2007, N 1, ст. 23; N 17, ст. 1933;</w:t>
      </w:r>
      <w:proofErr w:type="gramEnd"/>
      <w:r w:rsidRPr="00050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N 50, ст. 6246; 2008, N 49, ст. 5748; 2011, N 1, ст. 32; N 30, ст. 4590; N 48, ст. 6728, ст. 6732; N 50, ст. 7343, ст. 7351; 2013, N 27, ст. 3440; N 52, ст. 6961; 2014, N 11, ст. 1098; N 26, ст. 3387; N 45, ст. 6153;</w:t>
      </w:r>
      <w:proofErr w:type="gramEnd"/>
      <w:r w:rsidRPr="00050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N 52, ст. 7556; 2015, N 1, ст. 72; N 18, ст. 2623), подпунктом 5.2.25(51)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</w:t>
      </w:r>
      <w:proofErr w:type="gramEnd"/>
      <w:r w:rsidRPr="00050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N 46, ст. 5337; 2009, N 1, ст. 150; N 3, ст. 378; N 6, ст. 738; N 9, ст. 1119, ст. 1121; N 27, ст. 3364; N 33, ст. 4088; 2010, N 4, ст. 394; N 5, ст. 538; N 23, ст. 2833; N 26, ст. 3350; N 31, ст. 4251, ст. 4262;</w:t>
      </w:r>
      <w:proofErr w:type="gramEnd"/>
      <w:r w:rsidRPr="00050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N 32, ст. 4330; N 40, ст. 5068; 2011, N 7, ст. 983; N 12, ст. 1652; N 14, ст. 1935; N 18, ст. 2649; N 22, ст. 3179; N 36, ст. 5154; 2012, N 28, ст. 3900; N 32, ст. 4561; N 37, ст. 5001; 2013, N 10, ст. 1038;</w:t>
      </w:r>
      <w:proofErr w:type="gramEnd"/>
      <w:r w:rsidRPr="00050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N 29, ст. 3969; N 33, ст. 4386; N 45, ст. 5822; 2014, N 4, ст. 382; N 10, ст. 1035; N 12, ст. 1297; N 28, ст. 4068; 2015, N 2, ст. 491; N 11, ст. 1611; официальный интернет-портал правовой информации www.pravo.gov.ru, 22.06.2015 N 0001201506220015), приказываю:</w:t>
      </w:r>
      <w:proofErr w:type="gramEnd"/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внести изменения в правила рыболовства для Северного </w:t>
      </w:r>
      <w:proofErr w:type="spellStart"/>
      <w:r w:rsidRPr="00050DC8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050DC8">
        <w:rPr>
          <w:rFonts w:ascii="Times New Roman" w:hAnsi="Times New Roman" w:cs="Times New Roman"/>
          <w:sz w:val="24"/>
          <w:szCs w:val="24"/>
        </w:rPr>
        <w:t xml:space="preserve"> бассейна, утвержденные приказом Министерства сельского хозяйства Российской Федерации от 30 октября 2014 г. N 414 (зарегистрирован Минюстом России 1 декабря 2014 г., регистрационный N 35043), согласно приложению.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Министр</w:t>
      </w:r>
    </w:p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А.Н.ТКАЧЕВ</w:t>
      </w:r>
    </w:p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2E14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DC8" w:rsidRDefault="00050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DC8" w:rsidRDefault="00050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DC8" w:rsidRDefault="00050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DC8" w:rsidRDefault="00050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DC8" w:rsidRDefault="00050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DC8" w:rsidRDefault="00050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DC8" w:rsidRPr="00050DC8" w:rsidRDefault="00050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2E14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DC8" w:rsidRDefault="00050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DC8" w:rsidRPr="00050DC8" w:rsidRDefault="00050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Приложение</w:t>
      </w:r>
    </w:p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к приказу Минсельхоза России</w:t>
      </w:r>
    </w:p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от 9 июля 2015 г. N 288</w:t>
      </w: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050DC8">
        <w:rPr>
          <w:rFonts w:ascii="Times New Roman" w:hAnsi="Times New Roman" w:cs="Times New Roman"/>
          <w:sz w:val="24"/>
          <w:szCs w:val="24"/>
        </w:rPr>
        <w:t>ИЗМЕНЕНИЯ,</w:t>
      </w: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ВНОСИМЫЕ В ПРАВИЛА РЫБОЛОВСТВА 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0DC8">
        <w:rPr>
          <w:rFonts w:ascii="Times New Roman" w:hAnsi="Times New Roman" w:cs="Times New Roman"/>
          <w:sz w:val="24"/>
          <w:szCs w:val="24"/>
        </w:rPr>
        <w:t xml:space="preserve"> СЕВЕРНОГО</w:t>
      </w: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РЫБОХОЗЯЙСТВЕННОГО БАССЕЙНА, 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 w:rsidRPr="00050DC8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МИНИСТЕРСТВА СЕЛЬСКОГО ХОЗЯЙСТВА РОССИЙСКОЙ ФЕДЕРАЦИИ</w:t>
      </w: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ОТ 30 ОКТЯБРЯ 2014 Г. N 414</w:t>
      </w: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1. В пункте 14.4.5 слова "ОДУ" заменить словами "общего допустимого улова (далее - ОДУ)".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2. В пункте 43.3: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а) подпункт "г" признать утратившим силу;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б) подпункт "д" изложить в следующей редакции: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"д) в Петрозаводской губе Онежского озера на участке от </w:t>
      </w:r>
      <w:proofErr w:type="spellStart"/>
      <w:r w:rsidRPr="00050DC8">
        <w:rPr>
          <w:rFonts w:ascii="Times New Roman" w:hAnsi="Times New Roman" w:cs="Times New Roman"/>
          <w:sz w:val="24"/>
          <w:szCs w:val="24"/>
        </w:rPr>
        <w:t>Соломенского</w:t>
      </w:r>
      <w:proofErr w:type="spellEnd"/>
      <w:r w:rsidRPr="00050DC8">
        <w:rPr>
          <w:rFonts w:ascii="Times New Roman" w:hAnsi="Times New Roman" w:cs="Times New Roman"/>
          <w:sz w:val="24"/>
          <w:szCs w:val="24"/>
        </w:rPr>
        <w:t xml:space="preserve"> пролива до линии: причал поселка Зимник - пассажирский причал города Петрозаводск (за исключением добычи (вылова) стационарными орудиями добычи (вылова) корюшки европейской и налима во время нерестового хода)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050DC8">
        <w:rPr>
          <w:rFonts w:ascii="Times New Roman" w:hAnsi="Times New Roman" w:cs="Times New Roman"/>
          <w:sz w:val="24"/>
          <w:szCs w:val="24"/>
        </w:rPr>
        <w:t>.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3. В таблице 5 пункта 52 в разделе "В водных объектах </w:t>
      </w:r>
      <w:proofErr w:type="spellStart"/>
      <w:r w:rsidRPr="00050DC8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050DC8">
        <w:rPr>
          <w:rFonts w:ascii="Times New Roman" w:hAnsi="Times New Roman" w:cs="Times New Roman"/>
          <w:sz w:val="24"/>
          <w:szCs w:val="24"/>
        </w:rPr>
        <w:t xml:space="preserve"> значения Вологодской области" строку:</w:t>
      </w:r>
    </w:p>
    <w:p w:rsidR="00462E14" w:rsidRDefault="00462E14">
      <w:pPr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5"/>
        <w:gridCol w:w="3612"/>
        <w:gridCol w:w="985"/>
        <w:gridCol w:w="986"/>
        <w:gridCol w:w="985"/>
        <w:gridCol w:w="986"/>
      </w:tblGrid>
      <w:tr w:rsidR="00050DC8" w:rsidRPr="00050DC8">
        <w:tc>
          <w:tcPr>
            <w:tcW w:w="2085" w:type="dxa"/>
            <w:vMerge w:val="restart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Ставные сети</w:t>
            </w:r>
          </w:p>
        </w:tc>
        <w:tc>
          <w:tcPr>
            <w:tcW w:w="361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Лещ (жилая форма), за исключением озера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Воже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, рек и малых озер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DC8" w:rsidRPr="00050DC8">
        <w:tc>
          <w:tcPr>
            <w:tcW w:w="2085" w:type="dxa"/>
            <w:vMerge/>
          </w:tcPr>
          <w:p w:rsidR="00462E14" w:rsidRPr="00050DC8" w:rsidRDefault="00462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Лещ (жилая форма) в озере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Воже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, реках и малых озерах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DC8" w:rsidRPr="00050DC8">
        <w:tc>
          <w:tcPr>
            <w:tcW w:w="2085" w:type="dxa"/>
            <w:vMerge/>
          </w:tcPr>
          <w:p w:rsidR="00462E14" w:rsidRPr="00050DC8" w:rsidRDefault="00462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Ряпушка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DC8" w:rsidRPr="00050DC8">
        <w:tc>
          <w:tcPr>
            <w:tcW w:w="2085" w:type="dxa"/>
            <w:vMerge/>
          </w:tcPr>
          <w:p w:rsidR="00462E14" w:rsidRPr="00050DC8" w:rsidRDefault="00462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Сиг в озере Онежском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E14" w:rsidRPr="00050DC8">
        <w:tc>
          <w:tcPr>
            <w:tcW w:w="2085" w:type="dxa"/>
            <w:vMerge/>
          </w:tcPr>
          <w:p w:rsidR="00462E14" w:rsidRPr="00050DC8" w:rsidRDefault="00462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Судак (жилая форма), щука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заменить строкой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5"/>
        <w:gridCol w:w="3612"/>
        <w:gridCol w:w="985"/>
        <w:gridCol w:w="986"/>
        <w:gridCol w:w="985"/>
        <w:gridCol w:w="986"/>
      </w:tblGrid>
      <w:tr w:rsidR="00050DC8" w:rsidRPr="00050DC8">
        <w:tc>
          <w:tcPr>
            <w:tcW w:w="2085" w:type="dxa"/>
            <w:vMerge w:val="restart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Ставные сети</w:t>
            </w:r>
          </w:p>
        </w:tc>
        <w:tc>
          <w:tcPr>
            <w:tcW w:w="361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Лещ (жилая форма), за исключением озера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Воже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, рек и малых озер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DC8" w:rsidRPr="00050DC8">
        <w:tc>
          <w:tcPr>
            <w:tcW w:w="2085" w:type="dxa"/>
            <w:vMerge/>
          </w:tcPr>
          <w:p w:rsidR="00462E14" w:rsidRPr="00050DC8" w:rsidRDefault="00462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Лещ (жилая форма) в озере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Воже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, реках и малых озерах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DC8" w:rsidRPr="00050DC8">
        <w:tc>
          <w:tcPr>
            <w:tcW w:w="2085" w:type="dxa"/>
            <w:vMerge/>
          </w:tcPr>
          <w:p w:rsidR="00462E14" w:rsidRPr="00050DC8" w:rsidRDefault="00462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Ряпушка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DC8" w:rsidRPr="00050DC8">
        <w:tc>
          <w:tcPr>
            <w:tcW w:w="2085" w:type="dxa"/>
            <w:vMerge/>
          </w:tcPr>
          <w:p w:rsidR="00462E14" w:rsidRPr="00050DC8" w:rsidRDefault="00462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Сиг в озере Онежском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DC8" w:rsidRPr="00050DC8">
        <w:tc>
          <w:tcPr>
            <w:tcW w:w="2085" w:type="dxa"/>
            <w:vMerge/>
          </w:tcPr>
          <w:p w:rsidR="00462E14" w:rsidRPr="00050DC8" w:rsidRDefault="00462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Судак (жилая форма), щука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DC8" w:rsidRPr="00050DC8">
        <w:tc>
          <w:tcPr>
            <w:tcW w:w="2085" w:type="dxa"/>
            <w:vMerge/>
          </w:tcPr>
          <w:p w:rsidR="00462E14" w:rsidRPr="00050DC8" w:rsidRDefault="00462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Мелкочастиковые виды рыб (чехонь, плотва, ерш, окунь, язь,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густера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, уклейка, красноперка, синец, елец, белоглазка, карась, линь, голавль,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берш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4. В пункте 60.1 после слова "разрешении" дополнить словами "на добычу (вылов) водных биоресурсов".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В пункте 60.2 слова "в разрешении и на которые не установлен ОДУ" заменить словами "в разрешении на добычу (вылов) водных биоресурсов и на которые не установлен ОДУ и/или квоты добычи (вылова)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биоресурсов, не устанавливаются".</w:t>
      </w:r>
      <w:proofErr w:type="gramEnd"/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6. В пункте 63.2: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DC8">
        <w:rPr>
          <w:rFonts w:ascii="Times New Roman" w:hAnsi="Times New Roman" w:cs="Times New Roman"/>
          <w:sz w:val="24"/>
          <w:szCs w:val="24"/>
        </w:rPr>
        <w:t>а) в абзаце первом слова "и Республики Карелия, согласно Приложениям N 1, 2, 7 и 8" заменить словами ", Республики Карелия и Республики Коми, согласно Приложениям N 1, 2, 7, 8 и 9";</w:t>
      </w:r>
      <w:proofErr w:type="gramEnd"/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б) подпункт "б" дополнить словами "разрешенными орудиями добычи (вылова) и в разрешенные периоды добычи (вылова) без ограничения по приманкам";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в) подпункт "в" изложить в следующей редакции: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"в) подледного лова крючковыми орудиями добычи (вылова) с количеством одинарных, двойных или тройных крючков (далее - крючков) не более 4-х на каждом орудии добычи (вылова), находящемся у гражданина (без ограничения по приманкам)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050DC8">
        <w:rPr>
          <w:rFonts w:ascii="Times New Roman" w:hAnsi="Times New Roman" w:cs="Times New Roman"/>
          <w:sz w:val="24"/>
          <w:szCs w:val="24"/>
        </w:rPr>
        <w:t>.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7. В пункте 64: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а) абзац первый изложить в следующей редакции: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"64. Запрещается осуществлять любительское и спортивное рыболовство в водных объектах </w:t>
      </w:r>
      <w:proofErr w:type="spellStart"/>
      <w:r w:rsidRPr="00050DC8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050DC8">
        <w:rPr>
          <w:rFonts w:ascii="Times New Roman" w:hAnsi="Times New Roman" w:cs="Times New Roman"/>
          <w:sz w:val="24"/>
          <w:szCs w:val="24"/>
        </w:rPr>
        <w:t xml:space="preserve"> значения или их частях, расположенных на территории Республики Карелия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050DC8">
        <w:rPr>
          <w:rFonts w:ascii="Times New Roman" w:hAnsi="Times New Roman" w:cs="Times New Roman"/>
          <w:sz w:val="24"/>
          <w:szCs w:val="24"/>
        </w:rPr>
        <w:t>;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б) подпункт "г" изложить в следующей редакции: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"г) в Онежском озере, кроме добычи (вылова) ручными крючковыми орудиями добычи (вылова) с общим количеством одинарных крючков не более 4-х на орудиях добычи (вылова) у гражданина: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в Петрозаводской губе на участке от </w:t>
      </w:r>
      <w:proofErr w:type="spellStart"/>
      <w:r w:rsidRPr="00050DC8">
        <w:rPr>
          <w:rFonts w:ascii="Times New Roman" w:hAnsi="Times New Roman" w:cs="Times New Roman"/>
          <w:sz w:val="24"/>
          <w:szCs w:val="24"/>
        </w:rPr>
        <w:t>Соломенского</w:t>
      </w:r>
      <w:proofErr w:type="spellEnd"/>
      <w:r w:rsidRPr="00050DC8">
        <w:rPr>
          <w:rFonts w:ascii="Times New Roman" w:hAnsi="Times New Roman" w:cs="Times New Roman"/>
          <w:sz w:val="24"/>
          <w:szCs w:val="24"/>
        </w:rPr>
        <w:t xml:space="preserve"> пролива до линии: причал поселка Зимник - пассажирский причал города Петрозаводск;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на акватории </w:t>
      </w:r>
      <w:proofErr w:type="spellStart"/>
      <w:r w:rsidRPr="00050DC8">
        <w:rPr>
          <w:rFonts w:ascii="Times New Roman" w:hAnsi="Times New Roman" w:cs="Times New Roman"/>
          <w:sz w:val="24"/>
          <w:szCs w:val="24"/>
        </w:rPr>
        <w:t>Кижских</w:t>
      </w:r>
      <w:proofErr w:type="spellEnd"/>
      <w:r w:rsidRPr="00050DC8">
        <w:rPr>
          <w:rFonts w:ascii="Times New Roman" w:hAnsi="Times New Roman" w:cs="Times New Roman"/>
          <w:sz w:val="24"/>
          <w:szCs w:val="24"/>
        </w:rPr>
        <w:t xml:space="preserve"> шхер в пределах охранной зоны музея-заповедника "Кижи"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050DC8">
        <w:rPr>
          <w:rFonts w:ascii="Times New Roman" w:hAnsi="Times New Roman" w:cs="Times New Roman"/>
          <w:sz w:val="24"/>
          <w:szCs w:val="24"/>
        </w:rPr>
        <w:t>;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в) подпункты "д" и "е" признать утратившими силу.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8. Пункт 65 признать утратившим силу.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9. Абзац первый пункта 66 изложить в следующей редакции: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"66. Запрещается осуществлять любительское и спортивное рыболовство в водных объектах </w:t>
      </w:r>
      <w:proofErr w:type="spellStart"/>
      <w:r w:rsidRPr="00050DC8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050DC8">
        <w:rPr>
          <w:rFonts w:ascii="Times New Roman" w:hAnsi="Times New Roman" w:cs="Times New Roman"/>
          <w:sz w:val="24"/>
          <w:szCs w:val="24"/>
        </w:rPr>
        <w:t xml:space="preserve"> значения или их частях, расположенных на территории Вологодской области (кроме одной поплавочной удочки с берега с общим количеством крючков не более 2 штук на орудиях добычи (вылова) у гражданина):".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10. В пункте 72.1: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а) в абзаце первом слова "за исключением добычи (вылова)" заменить словами "на нерестилищах леща (жилая форма), указанных в приложении N 10 к Правилам рыболовства "Перечень нерестилищ леща Вычегодского, </w:t>
      </w:r>
      <w:proofErr w:type="spellStart"/>
      <w:r w:rsidRPr="00050DC8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050DC8">
        <w:rPr>
          <w:rFonts w:ascii="Times New Roman" w:hAnsi="Times New Roman" w:cs="Times New Roman"/>
          <w:sz w:val="24"/>
          <w:szCs w:val="24"/>
        </w:rPr>
        <w:t>, Мезенского и Печорского бассейнов рек на территории Республики Коми", за исключением добычи (вылова)";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б) в подпункте "а" слова "</w:t>
      </w:r>
      <w:proofErr w:type="spellStart"/>
      <w:r w:rsidRPr="00050DC8">
        <w:rPr>
          <w:rFonts w:ascii="Times New Roman" w:hAnsi="Times New Roman" w:cs="Times New Roman"/>
          <w:sz w:val="24"/>
          <w:szCs w:val="24"/>
        </w:rPr>
        <w:t>Вычегда</w:t>
      </w:r>
      <w:proofErr w:type="spellEnd"/>
      <w:r w:rsidRPr="00050DC8">
        <w:rPr>
          <w:rFonts w:ascii="Times New Roman" w:hAnsi="Times New Roman" w:cs="Times New Roman"/>
          <w:sz w:val="24"/>
          <w:szCs w:val="24"/>
        </w:rPr>
        <w:t>, Луза и Мезень" заменить словами "</w:t>
      </w:r>
      <w:proofErr w:type="spellStart"/>
      <w:r w:rsidRPr="00050DC8">
        <w:rPr>
          <w:rFonts w:ascii="Times New Roman" w:hAnsi="Times New Roman" w:cs="Times New Roman"/>
          <w:sz w:val="24"/>
          <w:szCs w:val="24"/>
        </w:rPr>
        <w:t>Вычегда</w:t>
      </w:r>
      <w:proofErr w:type="spellEnd"/>
      <w:r w:rsidRPr="00050DC8">
        <w:rPr>
          <w:rFonts w:ascii="Times New Roman" w:hAnsi="Times New Roman" w:cs="Times New Roman"/>
          <w:sz w:val="24"/>
          <w:szCs w:val="24"/>
        </w:rPr>
        <w:t xml:space="preserve"> и Луза";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в) в подпункте "б" слова "бассейне реки Печора" заменить словами "бассейнов рек Мезень и Печора".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11. Дополнить новыми приложениями N </w:t>
      </w:r>
      <w:proofErr w:type="spellStart"/>
      <w:r w:rsidRPr="00050DC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50DC8">
        <w:rPr>
          <w:rFonts w:ascii="Times New Roman" w:hAnsi="Times New Roman" w:cs="Times New Roman"/>
          <w:sz w:val="24"/>
          <w:szCs w:val="24"/>
        </w:rPr>
        <w:t xml:space="preserve"> 9 и 10 следующего содержания:</w:t>
      </w:r>
    </w:p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"Приложение N 9</w:t>
      </w:r>
    </w:p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к Правилам рыболовства 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0DC8">
        <w:rPr>
          <w:rFonts w:ascii="Times New Roman" w:hAnsi="Times New Roman" w:cs="Times New Roman"/>
          <w:sz w:val="24"/>
          <w:szCs w:val="24"/>
        </w:rPr>
        <w:t xml:space="preserve"> Северного</w:t>
      </w:r>
    </w:p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0DC8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050DC8">
        <w:rPr>
          <w:rFonts w:ascii="Times New Roman" w:hAnsi="Times New Roman" w:cs="Times New Roman"/>
          <w:sz w:val="24"/>
          <w:szCs w:val="24"/>
        </w:rPr>
        <w:t xml:space="preserve"> бассейна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ПЕРЕЧЕНЬ</w:t>
      </w: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РЫБОХОЗЯЙСТВЕННЫХ ВОДНЫХ ОБЪЕКТОВ И ИХ УЧАСТКОВ, ЯВЛЯЮЩИХСЯ</w:t>
      </w: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МЕСТОМ НЕРЕСТА ЛОСОСЯ АНТЛАНТИЧЕСКОГО НА ТЕРРИТОРИИ</w:t>
      </w: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4967"/>
      </w:tblGrid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Наименование рек и ручьев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Наименование рек и ручьев</w:t>
            </w:r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Печора выше деревни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Пачгино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Черь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Унья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Вишера (приток реки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Вычегда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Илыч выше устья реки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Сарью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Нившера (приток реки Вишера)</w:t>
            </w:r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Вуктыл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Лымва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Югыд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Вуктыл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Лопью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(приток реки Нившера)</w:t>
            </w:r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Подчерье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Очью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Щугор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Локчим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(приток реки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Вычегда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Паток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Певк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Малый Паток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Уса выше устья реки Шарью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Вуктыль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Косью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Сысола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выше устья реки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Кажим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Кожим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Лопью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Лемва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Вангыр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Сыз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Вымь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выше устья реки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Елва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Ижма выше устья реки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Сюзью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Весляна</w:t>
            </w:r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Кедва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Белая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Кедва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Елва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Черная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Кедва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Чисва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Кедва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Седью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Рысь-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Кедва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Пость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Касьян-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Кедва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Сюзью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Ропча</w:t>
            </w:r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Чиньяворык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Ворыква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Черь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Вычегодская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Мезень выше устья реки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Уджью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Пижма выше деревни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Левкинская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Суббач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Суббач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Умба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Елва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Мезенская</w:t>
            </w:r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Цильма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выше села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Нонбур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Пысса</w:t>
            </w:r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Курмыш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Савинская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Валса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Пузла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Валса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Пузла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Вычегда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выше села Помоздино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Вашка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выше устья реки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Нюш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Кельтма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Ежуга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Зырянская</w:t>
            </w:r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Прупт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Ертом</w:t>
            </w:r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Светлица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Мыдмас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Пучкома</w:t>
            </w:r>
            <w:proofErr w:type="spellEnd"/>
          </w:p>
        </w:tc>
      </w:tr>
      <w:tr w:rsidR="00050DC8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Содзим</w:t>
            </w:r>
            <w:proofErr w:type="spellEnd"/>
          </w:p>
        </w:tc>
      </w:tr>
      <w:tr w:rsidR="00462E14" w:rsidRPr="00050DC8">
        <w:tc>
          <w:tcPr>
            <w:tcW w:w="4672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Воль</w:t>
            </w:r>
          </w:p>
        </w:tc>
        <w:tc>
          <w:tcPr>
            <w:tcW w:w="4967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Лоптюга</w:t>
            </w:r>
            <w:proofErr w:type="spellEnd"/>
          </w:p>
        </w:tc>
      </w:tr>
    </w:tbl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 xml:space="preserve">к Правилам рыболовства </w:t>
      </w:r>
      <w:proofErr w:type="gramStart"/>
      <w:r w:rsidRPr="00050DC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0DC8">
        <w:rPr>
          <w:rFonts w:ascii="Times New Roman" w:hAnsi="Times New Roman" w:cs="Times New Roman"/>
          <w:sz w:val="24"/>
          <w:szCs w:val="24"/>
        </w:rPr>
        <w:t xml:space="preserve"> Северного</w:t>
      </w:r>
    </w:p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0DC8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050DC8">
        <w:rPr>
          <w:rFonts w:ascii="Times New Roman" w:hAnsi="Times New Roman" w:cs="Times New Roman"/>
          <w:sz w:val="24"/>
          <w:szCs w:val="24"/>
        </w:rPr>
        <w:t xml:space="preserve"> бассейна</w:t>
      </w: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ПЕРЕЧЕНЬ</w:t>
      </w: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ОСНОВНЫХ НЕРЕСТИЛИЩ ЛЕЩА ВЫЧЕГОДСКОГО, ЛУЗСКОГО, МЕЗЕНСКОГО</w:t>
      </w: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И ПЕЧОРСКОГО БАССЕЙНОВ НА ТЕРРИТОРИИ РЕСПУБЛИКИ КОМИ</w:t>
      </w:r>
    </w:p>
    <w:p w:rsidR="00462E14" w:rsidRPr="00050DC8" w:rsidRDefault="00462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0"/>
        <w:gridCol w:w="4849"/>
      </w:tblGrid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Название озер и курей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Название сельской администрации, на территории которой находится указанное озеро или курья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DC8" w:rsidRPr="00050DC8">
        <w:tc>
          <w:tcPr>
            <w:tcW w:w="9639" w:type="dxa"/>
            <w:gridSpan w:val="2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Бассейн реки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Вычегды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Сопью (приустьевая часть)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Гамская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Ев-ты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Айкинская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Чернамская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Кожмудорская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Эжол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Кожмудорская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Корьев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-курья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Кожмудорская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Чодопи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Часовская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Часовская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курья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Часовская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Чодопи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Важ-Эжва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Часовская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Парчег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-система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Кой-ты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Эжвинский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Петуховка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Краснозатонская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Ичет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Краснозатонская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Озельская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Озельская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Сей-ты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Озельская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Юрка-и</w:t>
            </w:r>
            <w:proofErr w:type="gram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Вылыс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Маджская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Кия-ты</w:t>
            </w:r>
            <w:proofErr w:type="gram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-ты,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Улыс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Вылыс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-ты)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Корткеросская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Нидзь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-курья 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Бади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-курья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Корткеросская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Половичный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Половичный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-ты,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Половичная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курья,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Важка-ди-кост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Корткеросская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Озера и курьи устья реки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Локчим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до 12 км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Корткеросская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Пезмог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Пезмогская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Глубокий-ты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Пезмогская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Каля-ты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Аджером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Половичный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Важкурская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Важ-Эжва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Лабором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Керосская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Небдинская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Важ-Эжва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Небдинская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Ляс-ты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Небдинская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Куш-юр-ты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Небдинская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Важкурья (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Важ-Эжва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Важка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- протока,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Важка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-ты, </w:t>
            </w: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Вад-ты</w:t>
            </w:r>
            <w:proofErr w:type="gram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Небдинская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Ур-ель-ты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Сторожевская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Шойна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Сторожевская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Вомынские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озера (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Ыджыд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-ты, </w:t>
            </w: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Миш-ты</w:t>
            </w:r>
            <w:proofErr w:type="gram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, Кузь-ты)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Вомынская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Подъельская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старица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Подъельская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Под-ты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Подтыбокская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Думган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Мординская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Коншинские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озера (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Раськодж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Ширкодж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Выль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-ты)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Намская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Деревянская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Важ-Эжва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(от устья </w:t>
            </w: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Поп-курьи</w:t>
            </w:r>
            <w:proofErr w:type="gram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до верховья озера)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Деревянская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Дяк-вад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Пожегодская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Сотчем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лыа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Парчевская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Ела-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кэдж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Улыс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-курья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Иола-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кодж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Баклан-ты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Керчомская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озеро Любимое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Керчомская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Помеча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Важ-Эжва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Керчомская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Куринной -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Важ-Эжва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Керчомская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Сед-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Кедж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Керчомская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Подкадамье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Керчомская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Почема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Важ-Эжва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Керчомская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Пывсяна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-ты с протокой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-сер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Усть-Куломская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Пистим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Усть-Куломская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Лек-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кыркещ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Усть-Куломская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Важ-Эжва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Ручевская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Улыс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пожема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Мыелдинская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Сизимбергедана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(первое, второе и третье озера)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Мыелдинская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Тыкола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Мыелдинская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Седкещаса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Мыелдинская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Виска-ты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Мыелдинская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Женгурья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Мыелдинская</w:t>
            </w:r>
            <w:proofErr w:type="spellEnd"/>
          </w:p>
        </w:tc>
      </w:tr>
      <w:tr w:rsidR="00050DC8" w:rsidRPr="00050DC8">
        <w:tc>
          <w:tcPr>
            <w:tcW w:w="9639" w:type="dxa"/>
            <w:gridSpan w:val="2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Бассейн реки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Сысолы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(левый приток реки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Вычегды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Радогас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Шошкинская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Няйт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-курья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Шошкинская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Вылыс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Улыс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язь-ты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Шошкинская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Вад-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керос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ув-вад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Ыбская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Волокув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Важ-Сыктыв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Ыбская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Эшкин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-курья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Ясногская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Абкедж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Межадорская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Шег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Межадорская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Исаневская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старица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Вотчинская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Пытщкос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-система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Вотчинская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Вабыд-вад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Вотчинская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Тика-ты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Пыелдинская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Кущ-коза-ты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Палаузская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Кэр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Палаузская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Паськыд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-курья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Палаузская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Сив-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чой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вад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Кунибская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Пычпос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-дав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Кунибская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Красная курья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Гагшорская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Гогрос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Гагшорская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Ир-ты</w:t>
            </w:r>
            <w:proofErr w:type="gram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Подзьская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Есипов-курья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Подзьская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озеро Иван-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Чомья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Подзьская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Варыш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Подзьская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Гаревая курья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Подзьская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Чирка-ты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Подзьская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Роча-кодж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Гривенская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Гривенская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Гривенская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Яглетчем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Гривенская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Кузь-ты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Ужгинская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Порсь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Койгородская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Тыл-ты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Койгородская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Вадыб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Койгородская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Черепан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Койгородская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Малаховкина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курья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Койгородская</w:t>
            </w:r>
            <w:proofErr w:type="spellEnd"/>
          </w:p>
        </w:tc>
      </w:tr>
      <w:tr w:rsidR="00050DC8" w:rsidRPr="00050DC8">
        <w:tc>
          <w:tcPr>
            <w:tcW w:w="9639" w:type="dxa"/>
            <w:gridSpan w:val="2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Бассейн реки Лузы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Издно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Лоемская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Полой-старица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Лоемская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Едкочек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Лоемская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Ягул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Лоемская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Помылинская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старица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Лоемская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-исток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Лоемская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Прость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Лоемская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старица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Лоемская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Кондовская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старица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Лоемская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Ыджыд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Лоемская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Рочкорж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Лоемская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Вола-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видзь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Объячевская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Спири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Объячевская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Объячевская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Объячевская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Выль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Объячевская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Плесо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Спаспорубская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Выль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Спаспорубская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Гогльом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Спаспорубская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Бабин-ты</w:t>
            </w:r>
            <w:proofErr w:type="gram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Спаспорубская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Керка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Спаспорубская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Озын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Спаспорубская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Вожаль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-курья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Читаевская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Слизово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Летская</w:t>
            </w:r>
            <w:proofErr w:type="spellEnd"/>
          </w:p>
        </w:tc>
      </w:tr>
      <w:tr w:rsidR="00050DC8" w:rsidRPr="00050DC8">
        <w:tc>
          <w:tcPr>
            <w:tcW w:w="9639" w:type="dxa"/>
            <w:gridSpan w:val="2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Бассейн реки Мезень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Важву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-ты (река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Вашка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Чупровская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Потшкос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-ты (река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Вашка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Пучкомская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Сьод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-ты (река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Ирва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Глотовская</w:t>
            </w:r>
            <w:proofErr w:type="spellEnd"/>
          </w:p>
        </w:tc>
      </w:tr>
      <w:tr w:rsidR="00050DC8" w:rsidRPr="00050DC8">
        <w:tc>
          <w:tcPr>
            <w:tcW w:w="9639" w:type="dxa"/>
            <w:gridSpan w:val="2"/>
          </w:tcPr>
          <w:p w:rsidR="00462E14" w:rsidRPr="00050DC8" w:rsidRDefault="00462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Бассейн реки Печора</w:t>
            </w:r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Косминское</w:t>
            </w:r>
            <w:proofErr w:type="spellEnd"/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Цилемская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Тарам-шар</w:t>
            </w:r>
            <w:proofErr w:type="gram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Ханарч</w:t>
            </w:r>
            <w:proofErr w:type="spellEnd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-курья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Мутноматериковская</w:t>
            </w:r>
            <w:proofErr w:type="spellEnd"/>
          </w:p>
        </w:tc>
      </w:tr>
      <w:tr w:rsidR="00050DC8" w:rsidRPr="00050DC8">
        <w:tc>
          <w:tcPr>
            <w:tcW w:w="4790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Река Ижма (от устья до 7 км вверх по течению)</w:t>
            </w:r>
          </w:p>
        </w:tc>
        <w:tc>
          <w:tcPr>
            <w:tcW w:w="4849" w:type="dxa"/>
          </w:tcPr>
          <w:p w:rsidR="00462E14" w:rsidRPr="00050DC8" w:rsidRDefault="00462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C8">
              <w:rPr>
                <w:rFonts w:ascii="Times New Roman" w:hAnsi="Times New Roman" w:cs="Times New Roman"/>
                <w:sz w:val="24"/>
                <w:szCs w:val="24"/>
              </w:rPr>
              <w:t>Щельяюрская</w:t>
            </w:r>
            <w:proofErr w:type="spellEnd"/>
          </w:p>
        </w:tc>
      </w:tr>
    </w:tbl>
    <w:p w:rsidR="00462E14" w:rsidRPr="00050DC8" w:rsidRDefault="00462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t>".</w:t>
      </w: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E14" w:rsidRPr="00050DC8" w:rsidRDefault="00462E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B5BBC" w:rsidRPr="00050DC8" w:rsidRDefault="001B5BBC">
      <w:pPr>
        <w:rPr>
          <w:rFonts w:ascii="Times New Roman" w:hAnsi="Times New Roman" w:cs="Times New Roman"/>
          <w:sz w:val="24"/>
          <w:szCs w:val="24"/>
        </w:rPr>
      </w:pPr>
    </w:p>
    <w:sectPr w:rsidR="001B5BBC" w:rsidRPr="00050DC8" w:rsidSect="00050DC8">
      <w:pgSz w:w="11905" w:h="16838"/>
      <w:pgMar w:top="1134" w:right="706" w:bottom="993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40A7"/>
    <w:multiLevelType w:val="multilevel"/>
    <w:tmpl w:val="2556C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14"/>
    <w:rsid w:val="00050DC8"/>
    <w:rsid w:val="001B5BBC"/>
    <w:rsid w:val="003847EB"/>
    <w:rsid w:val="003F7D8F"/>
    <w:rsid w:val="00462E14"/>
    <w:rsid w:val="008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Разд1"/>
    <w:basedOn w:val="2"/>
    <w:link w:val="10"/>
    <w:autoRedefine/>
    <w:qFormat/>
    <w:rsid w:val="003F7D8F"/>
    <w:pPr>
      <w:keepLines w:val="0"/>
      <w:spacing w:before="240" w:after="60" w:line="240" w:lineRule="auto"/>
      <w:ind w:left="357" w:hanging="357"/>
    </w:pPr>
    <w:rPr>
      <w:rFonts w:ascii="Cambria" w:eastAsia="Times New Roman" w:hAnsi="Cambria" w:cs="Times New Roman"/>
      <w:iCs/>
      <w:color w:val="auto"/>
      <w:sz w:val="32"/>
      <w:szCs w:val="32"/>
    </w:rPr>
  </w:style>
  <w:style w:type="character" w:customStyle="1" w:styleId="10">
    <w:name w:val="ЗаголовокРазд1 Знак"/>
    <w:basedOn w:val="20"/>
    <w:link w:val="1"/>
    <w:rsid w:val="003F7D8F"/>
    <w:rPr>
      <w:rFonts w:ascii="Cambria" w:eastAsia="Times New Roman" w:hAnsi="Cambria" w:cs="Times New Roman"/>
      <w:b/>
      <w:bCs/>
      <w:iCs/>
      <w:color w:val="4F81BD" w:themeColor="accen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62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Разд1"/>
    <w:basedOn w:val="2"/>
    <w:link w:val="10"/>
    <w:autoRedefine/>
    <w:qFormat/>
    <w:rsid w:val="003F7D8F"/>
    <w:pPr>
      <w:keepLines w:val="0"/>
      <w:spacing w:before="240" w:after="60" w:line="240" w:lineRule="auto"/>
      <w:ind w:left="357" w:hanging="357"/>
    </w:pPr>
    <w:rPr>
      <w:rFonts w:ascii="Cambria" w:eastAsia="Times New Roman" w:hAnsi="Cambria" w:cs="Times New Roman"/>
      <w:iCs/>
      <w:color w:val="auto"/>
      <w:sz w:val="32"/>
      <w:szCs w:val="32"/>
    </w:rPr>
  </w:style>
  <w:style w:type="character" w:customStyle="1" w:styleId="10">
    <w:name w:val="ЗаголовокРазд1 Знак"/>
    <w:basedOn w:val="20"/>
    <w:link w:val="1"/>
    <w:rsid w:val="003F7D8F"/>
    <w:rPr>
      <w:rFonts w:ascii="Cambria" w:eastAsia="Times New Roman" w:hAnsi="Cambria" w:cs="Times New Roman"/>
      <w:b/>
      <w:bCs/>
      <w:iCs/>
      <w:color w:val="4F81BD" w:themeColor="accen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62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6B59AB62</Template>
  <TotalTime>2</TotalTime>
  <Pages>10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Гридин</cp:lastModifiedBy>
  <cp:revision>3</cp:revision>
  <dcterms:created xsi:type="dcterms:W3CDTF">2015-08-25T09:26:00Z</dcterms:created>
  <dcterms:modified xsi:type="dcterms:W3CDTF">2015-08-25T09:28:00Z</dcterms:modified>
</cp:coreProperties>
</file>